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Character Analysis Essay Checklist - OUTLINE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Students: Use this checklist to double check your outline before submitting your essay. Remember, the more polished your essay is, the more your ethos (credibility) is enhanced.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Does your essay contain each of the following? If it does, GREAT! If not, go back and revise.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A. Global statement (attention getter, quote, fact, etc.) (1 sentence)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B. Summary of Shakespeare’s life, his background, his plays, etc. (2-3 sentences)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C. Clear thesis that names your character and two categories of change. (1 sentence)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YES_______________ (Great!)</w:t>
        <w:tab/>
        <w:t xml:space="preserve">NO _____________ (revise)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9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II. </w:t>
        <w:tab/>
        <w:t xml:space="preserve">Body Paragraph #1</w:t>
      </w:r>
    </w:p>
    <w:p w:rsidR="00000000" w:rsidDel="00000000" w:rsidP="00000000" w:rsidRDefault="00000000" w:rsidRPr="00000000">
      <w:pPr>
        <w:ind w:hanging="9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Romeo and Juliet</w:t>
      </w:r>
      <w:r w:rsidDel="00000000" w:rsidR="00000000" w:rsidRPr="00000000">
        <w:rPr>
          <w:sz w:val="20"/>
          <w:szCs w:val="20"/>
          <w:rtl w:val="0"/>
        </w:rPr>
        <w:t xml:space="preserve"> summary (in your own words) (4-5 sentences)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Identification of your character and the idea of change. (1 sentence)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YES_______________ (Great!)</w:t>
        <w:tab/>
        <w:t xml:space="preserve">NO______________ (revise)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Body Paragraph #2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7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C. Change category #1 and evidence, evaluation, reflection, etc. (Acts 1-3) (7-8 sentences)</w:t>
      </w:r>
    </w:p>
    <w:p w:rsidR="00000000" w:rsidDel="00000000" w:rsidP="00000000" w:rsidRDefault="00000000" w:rsidRPr="00000000">
      <w:pPr>
        <w:ind w:right="-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7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YES_______________ (Great!)</w:t>
        <w:tab/>
        <w:t xml:space="preserve">NO______________ (revise)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Body Paragraph #3</w:t>
      </w:r>
    </w:p>
    <w:p w:rsidR="00000000" w:rsidDel="00000000" w:rsidP="00000000" w:rsidRDefault="00000000" w:rsidRPr="00000000">
      <w:pPr>
        <w:ind w:right="-36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D. Change category #1 and evidence, evaluation, reflection, etc. (Acts 4-5) (7-8 sentences)</w:t>
      </w:r>
    </w:p>
    <w:p w:rsidR="00000000" w:rsidDel="00000000" w:rsidP="00000000" w:rsidRDefault="00000000" w:rsidRPr="00000000">
      <w:pPr>
        <w:ind w:right="-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YES_______________ (Great!)</w:t>
        <w:tab/>
        <w:t xml:space="preserve">NO______________ (revise)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Body Paragraph #4</w:t>
      </w:r>
    </w:p>
    <w:p w:rsidR="00000000" w:rsidDel="00000000" w:rsidP="00000000" w:rsidRDefault="00000000" w:rsidRPr="00000000">
      <w:pPr>
        <w:ind w:right="-180"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E. Change Category #2 and evidence, evaluation, reflection, etc. (Acts 1-3) (7-8 sentences)</w:t>
      </w:r>
    </w:p>
    <w:p w:rsidR="00000000" w:rsidDel="00000000" w:rsidP="00000000" w:rsidRDefault="00000000" w:rsidRPr="00000000">
      <w:pPr>
        <w:ind w:right="-1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YES_______________ (Great!)</w:t>
        <w:tab/>
        <w:t xml:space="preserve">NO______________ (revise)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Body Paragraph #5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F.  Change Category #2 and evidence, evaluation, reflection, etc (Acts 4-5) (7-8 sentences)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YES_______________ (Great!)</w:t>
        <w:tab/>
        <w:t xml:space="preserve">NO______________(revise)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III. </w:t>
        <w:tab/>
        <w:t xml:space="preserve">Conclusion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Restatement of thesis in different words</w:t>
        <w:tab/>
        <w:t xml:space="preserve">(1 sentence)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Summarize main points </w:t>
        <w:tab/>
        <w:tab/>
        <w:tab/>
        <w:t xml:space="preserve">(2-3 sentences)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Relate the play and character to broader themes in life. What can we learn from it?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(2-3 sentences)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YES_______________ (Great!)</w:t>
        <w:tab/>
        <w:t xml:space="preserve">NO_______________(revise)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