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after="260" w:before="260" w:line="290.7692307692307" w:lineRule="auto"/>
        <w:contextualSpacing w:val="0"/>
      </w:pPr>
      <w:bookmarkStart w:colFirst="0" w:colLast="0" w:name="_tws057jxfqeh" w:id="0"/>
      <w:bookmarkEnd w:id="0"/>
      <w:r w:rsidDel="00000000" w:rsidR="00000000" w:rsidRPr="00000000">
        <w:rPr>
          <w:b w:val="1"/>
          <w:color w:val="191919"/>
          <w:sz w:val="36"/>
          <w:szCs w:val="36"/>
          <w:highlight w:val="white"/>
          <w:rtl w:val="0"/>
        </w:rPr>
        <w:t xml:space="preserve">Expository Essay Thesis Statement</w:t>
      </w:r>
    </w:p>
    <w:p w:rsidR="00000000" w:rsidDel="00000000" w:rsidP="00000000" w:rsidRDefault="00000000" w:rsidRPr="00000000">
      <w:pPr>
        <w:spacing w:after="260" w:lineRule="auto"/>
        <w:contextualSpacing w:val="0"/>
      </w:pPr>
      <w:r w:rsidDel="00000000" w:rsidR="00000000" w:rsidRPr="00000000">
        <w:rPr>
          <w:color w:val="191919"/>
          <w:sz w:val="36"/>
          <w:szCs w:val="36"/>
          <w:highlight w:val="white"/>
          <w:rtl w:val="0"/>
        </w:rPr>
        <w:t xml:space="preserve">An expository essay "exposes" the reader to a new topic; it informs the reader with details, descriptions, or explanations of a subject. If you are writing an expository essay, your thesis statement should explain to the reader what he or she will learn in your essay.</w:t>
      </w:r>
    </w:p>
    <w:p w:rsidR="00000000" w:rsidDel="00000000" w:rsidP="00000000" w:rsidRDefault="00000000" w:rsidRPr="00000000">
      <w:pPr>
        <w:numPr>
          <w:ilvl w:val="0"/>
          <w:numId w:val="1"/>
        </w:numPr>
        <w:spacing w:after="380" w:lineRule="auto"/>
        <w:ind w:left="720" w:hanging="360"/>
        <w:contextualSpacing w:val="1"/>
        <w:rPr>
          <w:sz w:val="36"/>
          <w:szCs w:val="36"/>
        </w:rPr>
      </w:pPr>
      <w:r w:rsidDel="00000000" w:rsidR="00000000" w:rsidRPr="00000000">
        <w:rPr>
          <w:color w:val="191919"/>
          <w:sz w:val="36"/>
          <w:szCs w:val="36"/>
          <w:highlight w:val="white"/>
          <w:rtl w:val="0"/>
        </w:rPr>
        <w:t xml:space="preserve">Eggs contain many of the ingredients that your body needs for good health.</w:t>
      </w:r>
    </w:p>
    <w:p w:rsidR="00000000" w:rsidDel="00000000" w:rsidP="00000000" w:rsidRDefault="00000000" w:rsidRPr="00000000">
      <w:pPr>
        <w:numPr>
          <w:ilvl w:val="0"/>
          <w:numId w:val="1"/>
        </w:numPr>
        <w:spacing w:after="380" w:lineRule="auto"/>
        <w:ind w:left="720" w:hanging="360"/>
        <w:contextualSpacing w:val="1"/>
        <w:rPr>
          <w:color w:val="191919"/>
          <w:sz w:val="36"/>
          <w:szCs w:val="36"/>
          <w:highlight w:val="white"/>
          <w:u w:val="none"/>
        </w:rPr>
      </w:pPr>
      <w:r w:rsidDel="00000000" w:rsidR="00000000" w:rsidRPr="00000000">
        <w:rPr>
          <w:rtl w:val="0"/>
        </w:rPr>
      </w:r>
    </w:p>
    <w:p w:rsidR="00000000" w:rsidDel="00000000" w:rsidP="00000000" w:rsidRDefault="00000000" w:rsidRPr="00000000">
      <w:pPr>
        <w:numPr>
          <w:ilvl w:val="0"/>
          <w:numId w:val="1"/>
        </w:numPr>
        <w:spacing w:after="380" w:lineRule="auto"/>
        <w:ind w:left="720" w:hanging="360"/>
        <w:contextualSpacing w:val="1"/>
        <w:rPr>
          <w:sz w:val="36"/>
          <w:szCs w:val="36"/>
        </w:rPr>
      </w:pPr>
      <w:r w:rsidDel="00000000" w:rsidR="00000000" w:rsidRPr="00000000">
        <w:rPr>
          <w:color w:val="191919"/>
          <w:sz w:val="36"/>
          <w:szCs w:val="36"/>
          <w:highlight w:val="white"/>
          <w:rtl w:val="0"/>
        </w:rPr>
        <w:t xml:space="preserve">The rewarding process of photographing a lunar eclipse requires careful preparation and sound equipment.</w:t>
      </w:r>
    </w:p>
    <w:p w:rsidR="00000000" w:rsidDel="00000000" w:rsidP="00000000" w:rsidRDefault="00000000" w:rsidRPr="00000000">
      <w:pPr>
        <w:numPr>
          <w:ilvl w:val="0"/>
          <w:numId w:val="1"/>
        </w:numPr>
        <w:spacing w:after="380" w:lineRule="auto"/>
        <w:ind w:left="720" w:hanging="360"/>
        <w:contextualSpacing w:val="1"/>
        <w:rPr>
          <w:color w:val="191919"/>
          <w:sz w:val="36"/>
          <w:szCs w:val="36"/>
          <w:highlight w:val="white"/>
          <w:u w:val="none"/>
        </w:rPr>
      </w:pPr>
      <w:r w:rsidDel="00000000" w:rsidR="00000000" w:rsidRPr="00000000">
        <w:rPr>
          <w:rtl w:val="0"/>
        </w:rPr>
      </w:r>
    </w:p>
    <w:p w:rsidR="00000000" w:rsidDel="00000000" w:rsidP="00000000" w:rsidRDefault="00000000" w:rsidRPr="00000000">
      <w:pPr>
        <w:numPr>
          <w:ilvl w:val="0"/>
          <w:numId w:val="1"/>
        </w:numPr>
        <w:spacing w:after="380" w:lineRule="auto"/>
        <w:ind w:left="720" w:hanging="360"/>
        <w:contextualSpacing w:val="1"/>
        <w:rPr>
          <w:sz w:val="36"/>
          <w:szCs w:val="36"/>
        </w:rPr>
      </w:pPr>
      <w:r w:rsidDel="00000000" w:rsidR="00000000" w:rsidRPr="00000000">
        <w:rPr>
          <w:color w:val="191919"/>
          <w:sz w:val="36"/>
          <w:szCs w:val="36"/>
          <w:highlight w:val="white"/>
          <w:rtl w:val="0"/>
        </w:rPr>
        <w:t xml:space="preserve">The Mesa Verde National Park reveals the fascinating culture of the Ancestral Puebloans who lived on the land for more than seven hundred years.</w:t>
      </w:r>
    </w:p>
    <w:p w:rsidR="00000000" w:rsidDel="00000000" w:rsidP="00000000" w:rsidRDefault="00000000" w:rsidRPr="00000000">
      <w:pPr>
        <w:numPr>
          <w:ilvl w:val="0"/>
          <w:numId w:val="1"/>
        </w:numPr>
        <w:spacing w:after="380" w:lineRule="auto"/>
        <w:ind w:left="720" w:hanging="360"/>
        <w:contextualSpacing w:val="1"/>
        <w:rPr>
          <w:color w:val="191919"/>
          <w:sz w:val="36"/>
          <w:szCs w:val="36"/>
          <w:highlight w:val="white"/>
          <w:u w:val="none"/>
        </w:rPr>
      </w:pPr>
      <w:r w:rsidDel="00000000" w:rsidR="00000000" w:rsidRPr="00000000">
        <w:rPr>
          <w:rtl w:val="0"/>
        </w:rPr>
      </w:r>
    </w:p>
    <w:p w:rsidR="00000000" w:rsidDel="00000000" w:rsidP="00000000" w:rsidRDefault="00000000" w:rsidRPr="00000000">
      <w:pPr>
        <w:numPr>
          <w:ilvl w:val="0"/>
          <w:numId w:val="1"/>
        </w:numPr>
        <w:spacing w:after="260" w:lineRule="auto"/>
        <w:ind w:left="720" w:hanging="360"/>
        <w:contextualSpacing w:val="1"/>
        <w:rPr>
          <w:sz w:val="36"/>
          <w:szCs w:val="36"/>
        </w:rPr>
      </w:pPr>
      <w:r w:rsidDel="00000000" w:rsidR="00000000" w:rsidRPr="00000000">
        <w:rPr>
          <w:color w:val="191919"/>
          <w:sz w:val="36"/>
          <w:szCs w:val="36"/>
          <w:highlight w:val="white"/>
          <w:rtl w:val="0"/>
        </w:rPr>
        <w:t xml:space="preserve">The Spanish Inquisition is characterized by religious persecution that was often carried out with extreme cruelty.</w:t>
      </w:r>
    </w:p>
    <w:p w:rsidR="00000000" w:rsidDel="00000000" w:rsidP="00000000" w:rsidRDefault="00000000" w:rsidRPr="00000000">
      <w:pPr>
        <w:spacing w:after="260" w:lineRule="auto"/>
        <w:contextualSpacing w:val="0"/>
      </w:pPr>
      <w:r w:rsidDel="00000000" w:rsidR="00000000" w:rsidRPr="00000000">
        <w:rPr>
          <w:rtl w:val="0"/>
        </w:rPr>
      </w:r>
    </w:p>
    <w:p w:rsidR="00000000" w:rsidDel="00000000" w:rsidP="00000000" w:rsidRDefault="00000000" w:rsidRPr="00000000">
      <w:pPr>
        <w:spacing w:after="260" w:lineRule="auto"/>
        <w:contextualSpacing w:val="0"/>
      </w:pPr>
      <w:r w:rsidDel="00000000" w:rsidR="00000000" w:rsidRPr="00000000">
        <w:rPr>
          <w:color w:val="191919"/>
          <w:sz w:val="36"/>
          <w:szCs w:val="36"/>
          <w:highlight w:val="white"/>
          <w:rtl w:val="0"/>
        </w:rPr>
        <w:t xml:space="preserve">You can see how the statements above provide a statement of fact about topic (not just opinion), but this statement leaves the door open for you to elaborate with lots of details. The good thesis statement in an expository essay leaves the reader wanting more details!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highlight w:val="white"/>
          <w:rtl w:val="0"/>
        </w:rPr>
        <w:t xml:space="preserve">More examples: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highlight w:val="white"/>
          <w:rtl w:val="0"/>
        </w:rPr>
        <w:t xml:space="preserve">The life of the typical college student is characterized by time spent studying, attending class, and socializing with peers.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highlight w:val="white"/>
          <w:rtl w:val="0"/>
        </w:rPr>
        <w:t xml:space="preserve">Solar power is improving people’s lives in developing countries by providing efficient light safely, linking them to the global mobile community, and increasing their independence.</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191919"/>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